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7"/>
        <w:gridCol w:w="1067"/>
        <w:gridCol w:w="1055"/>
        <w:gridCol w:w="2505"/>
        <w:gridCol w:w="4437"/>
      </w:tblGrid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Информация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18:00--21:00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Товарищеский ужин в трактире Попов луг</w:t>
              <w:br/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hyperlink r:id="rId2">
              <w:r>
                <w:rPr>
                  <w:rStyle w:val="InternetLink"/>
                  <w:rFonts w:cs="Times New Roman" w:ascii="Times New Roman" w:hAnsi="Times New Roman"/>
                  <w:sz w:val="28"/>
                  <w:szCs w:val="28"/>
                </w:rPr>
                <w:t>http://www.popovlug.ru/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br/>
              <w:br/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7.08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14:00--18:00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Экскурсия по Переславлю и окрестностям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Экскурсия от Переславского музея-заповедника, 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транспорт – автобус Мерседес на 20 мест</w:t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8.08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:00 -- 1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8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Сауна с бассейном в центре досуга и отдыха "Оскар"</w:t>
              <w:br/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hyperlink r:id="rId3">
              <w:r>
                <w:rPr>
                  <w:rStyle w:val="InternetLink"/>
                  <w:rFonts w:cs="Times New Roman" w:ascii="Times New Roman" w:hAnsi="Times New Roman"/>
                  <w:sz w:val="28"/>
                  <w:szCs w:val="28"/>
                </w:rPr>
                <w:t>http://xn----7sbbina5amcvokdhi4p.xn--p1ai/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br/>
            </w:r>
          </w:p>
        </w:tc>
      </w:tr>
      <w:tr>
        <w:trPr>
          <w:cantSplit w:val="false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Ежедн.</w:t>
            </w:r>
          </w:p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погоде</w:t>
            </w:r>
          </w:p>
        </w:tc>
        <w:tc>
          <w:tcPr>
            <w:tcW w:w="1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7:00 и 21:00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Поездка к источнику и купели святого Никиты Переславского возле</w:t>
              <w:br/>
              <w:t>Никитского монастыря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Ссылку см. ниже</w:t>
            </w:r>
          </w:p>
        </w:tc>
      </w:tr>
    </w:tbl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Культурная программа конференции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«Неголономные дни в Переславле»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06 августа – 08 августа 2015 года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Никитский монастырь:</w:t>
      </w:r>
    </w:p>
    <w:p>
      <w:pPr>
        <w:pStyle w:val="Normal"/>
        <w:rPr>
          <w:rStyle w:val="InternetLink"/>
          <w:rFonts w:cs="Times New Roman" w:ascii="Times New Roman" w:hAnsi="Times New Roman"/>
          <w:sz w:val="28"/>
          <w:szCs w:val="28"/>
        </w:rPr>
      </w:pPr>
      <w:hyperlink r:id="rId4">
        <w:r>
          <w:rPr>
            <w:rStyle w:val="InternetLink"/>
            <w:rFonts w:cs="Times New Roman" w:ascii="Times New Roman" w:hAnsi="Times New Roman"/>
            <w:sz w:val="28"/>
            <w:szCs w:val="28"/>
          </w:rPr>
          <w:t>https://ru.wikipedia.org/wiki/%D0%9D%D0%B8%D0%BA%D0%B8%D1%82%D1%81%D0%BA%D0%B8%D0%B9_%D0%BC%D0%BE%D0%BD%D0%B0%D1%81%D1%82%D1%8B%D1%80%D1%8C_(%D0%9F%D0%B5%D1%80%D0%B5%D1%81%D0%BB%D0%B0%D0%B2%D0%BB%D1%8C-%D0%97%D0%B0%D0%BB%D0%B5%D1%81%D1%81%D0%BA%D0%B8%D0%B9)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35e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104a2a"/>
    <w:basedOn w:val="DefaultParagraphFont"/>
    <w:rPr>
      <w:color w:val="0000FF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104a2a"/>
    <w:basedOn w:val="DefaultParagraphFont"/>
    <w:rPr>
      <w:color w:val="800080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04a2a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opovlug.ru/" TargetMode="External"/><Relationship Id="rId3" Type="http://schemas.openxmlformats.org/officeDocument/2006/relationships/hyperlink" Target="http://xn----7sbbina5amcvokdhi4p.xn--p1ai/" TargetMode="External"/><Relationship Id="rId4" Type="http://schemas.openxmlformats.org/officeDocument/2006/relationships/hyperlink" Target="https://ru.wikipedia.org/wiki/&#1053;&#1080;&#1082;&#1080;&#1090;&#1089;&#1082;&#1080;&#1081;_&#1084;&#1086;&#1085;&#1072;&#1089;&#1090;&#1099;&#1088;&#1100;_(&#1055;&#1077;&#1088;&#1077;&#1089;&#1083;&#1072;&#1074;&#1083;&#1100;-&#1047;&#1072;&#1083;&#1077;&#1089;&#1089;&#1082;&#1080;&#1081;)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852E2-4029-4DF7-86E8-76580746C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2015-07-28T15:29:00Z</dcterms:created>
  <dc:creator>UserPC</dc:creator>
  <dc:language>en-US</dc:language>
  <cp:lastModifiedBy>Oksana Y. Korneva</cp:lastModifiedBy>
  <dcterms:modified xsi:type="dcterms:W3CDTF">2015-07-29T05:53:00Z</dcterms:modified>
  <cp:revision>7</cp:revision>
</cp:coreProperties>
</file>